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8EFF" w14:textId="69E9DD34" w:rsidR="00B600A5" w:rsidRPr="0049378B" w:rsidRDefault="00B600A5" w:rsidP="0049378B">
      <w:pPr>
        <w:spacing w:before="277" w:after="277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ru-RU"/>
        </w:rPr>
      </w:pPr>
      <w:r w:rsidRPr="0049378B">
        <w:rPr>
          <w:rFonts w:ascii="Arial" w:eastAsia="Times New Roman" w:hAnsi="Arial" w:cs="Arial"/>
          <w:kern w:val="36"/>
          <w:sz w:val="28"/>
          <w:szCs w:val="28"/>
          <w:lang w:val="ru-RU"/>
        </w:rPr>
        <w:t>20</w:t>
      </w:r>
      <w:r w:rsidR="000823C0" w:rsidRPr="0049378B">
        <w:rPr>
          <w:rFonts w:ascii="Arial" w:eastAsia="Times New Roman" w:hAnsi="Arial" w:cs="Arial"/>
          <w:kern w:val="36"/>
          <w:sz w:val="28"/>
          <w:szCs w:val="28"/>
        </w:rPr>
        <w:t>22</w:t>
      </w:r>
      <w:r w:rsidRPr="0049378B">
        <w:rPr>
          <w:rFonts w:ascii="Arial" w:eastAsia="Times New Roman" w:hAnsi="Arial" w:cs="Arial"/>
          <w:kern w:val="36"/>
          <w:sz w:val="28"/>
          <w:szCs w:val="28"/>
          <w:lang w:val="ru-RU"/>
        </w:rPr>
        <w:t xml:space="preserve"> оны</w:t>
      </w:r>
      <w:r w:rsidR="00543CEE" w:rsidRPr="0049378B">
        <w:rPr>
          <w:rFonts w:ascii="Arial" w:eastAsia="Times New Roman" w:hAnsi="Arial" w:cs="Arial"/>
          <w:kern w:val="36"/>
          <w:sz w:val="28"/>
          <w:szCs w:val="28"/>
          <w:lang w:val="ru-RU"/>
        </w:rPr>
        <w:t xml:space="preserve"> 1</w:t>
      </w:r>
      <w:r w:rsidR="00940680" w:rsidRPr="0049378B">
        <w:rPr>
          <w:rFonts w:ascii="Arial" w:eastAsia="Times New Roman" w:hAnsi="Arial" w:cs="Arial"/>
          <w:kern w:val="36"/>
          <w:sz w:val="28"/>
          <w:szCs w:val="28"/>
          <w:lang w:val="mn-MN"/>
        </w:rPr>
        <w:t>2</w:t>
      </w:r>
      <w:r w:rsidRPr="0049378B">
        <w:rPr>
          <w:rFonts w:ascii="Arial" w:eastAsia="Times New Roman" w:hAnsi="Arial" w:cs="Arial"/>
          <w:kern w:val="36"/>
          <w:sz w:val="28"/>
          <w:szCs w:val="28"/>
          <w:lang w:val="ru-RU"/>
        </w:rPr>
        <w:t xml:space="preserve"> сарын </w:t>
      </w:r>
      <w:r w:rsidR="00940680" w:rsidRPr="0049378B">
        <w:rPr>
          <w:rFonts w:ascii="Arial" w:eastAsia="Times New Roman" w:hAnsi="Arial" w:cs="Arial"/>
          <w:kern w:val="36"/>
          <w:sz w:val="28"/>
          <w:szCs w:val="28"/>
          <w:lang w:val="mn-MN"/>
        </w:rPr>
        <w:t>01</w:t>
      </w:r>
      <w:r w:rsidR="00D52497" w:rsidRPr="0049378B">
        <w:rPr>
          <w:rFonts w:ascii="Arial" w:eastAsia="Times New Roman" w:hAnsi="Arial" w:cs="Arial"/>
          <w:kern w:val="36"/>
          <w:sz w:val="28"/>
          <w:szCs w:val="28"/>
        </w:rPr>
        <w:t xml:space="preserve"> </w:t>
      </w:r>
      <w:r w:rsidR="00D52497" w:rsidRPr="0049378B">
        <w:rPr>
          <w:rFonts w:ascii="Arial" w:eastAsia="Times New Roman" w:hAnsi="Arial" w:cs="Arial"/>
          <w:kern w:val="36"/>
          <w:sz w:val="28"/>
          <w:szCs w:val="28"/>
          <w:lang w:val="mn-MN"/>
        </w:rPr>
        <w:t>өдрийн</w:t>
      </w:r>
      <w:r w:rsidRPr="0049378B">
        <w:rPr>
          <w:rFonts w:ascii="Arial" w:eastAsia="Times New Roman" w:hAnsi="Arial" w:cs="Arial"/>
          <w:kern w:val="36"/>
          <w:sz w:val="28"/>
          <w:szCs w:val="28"/>
          <w:lang w:val="mn-MN"/>
        </w:rPr>
        <w:t xml:space="preserve">  у</w:t>
      </w:r>
      <w:r w:rsidRPr="0049378B">
        <w:rPr>
          <w:rFonts w:ascii="Arial" w:eastAsia="Times New Roman" w:hAnsi="Arial" w:cs="Arial"/>
          <w:kern w:val="36"/>
          <w:sz w:val="28"/>
          <w:szCs w:val="28"/>
          <w:lang w:val="ru-RU"/>
        </w:rPr>
        <w:t>сны түвшн</w:t>
      </w:r>
      <w:r w:rsidRPr="0049378B">
        <w:rPr>
          <w:rFonts w:ascii="Arial" w:eastAsia="Times New Roman" w:hAnsi="Arial" w:cs="Arial"/>
          <w:kern w:val="36"/>
          <w:sz w:val="28"/>
          <w:szCs w:val="28"/>
          <w:lang w:val="mn-MN"/>
        </w:rPr>
        <w:t xml:space="preserve">ий </w:t>
      </w:r>
      <w:r w:rsidR="0049378B" w:rsidRPr="0049378B">
        <w:rPr>
          <w:rFonts w:ascii="Arial" w:eastAsia="Times New Roman" w:hAnsi="Arial" w:cs="Arial"/>
          <w:kern w:val="36"/>
          <w:sz w:val="28"/>
          <w:szCs w:val="28"/>
          <w:lang w:val="mn-MN"/>
        </w:rPr>
        <w:t>сэрэмжлүүлэг</w:t>
      </w:r>
      <w:r w:rsidRPr="0049378B">
        <w:rPr>
          <w:rFonts w:ascii="Arial" w:eastAsia="Times New Roman" w:hAnsi="Arial" w:cs="Arial"/>
          <w:kern w:val="36"/>
          <w:sz w:val="28"/>
          <w:szCs w:val="28"/>
          <w:lang w:val="mn-MN"/>
        </w:rPr>
        <w:t xml:space="preserve">  </w:t>
      </w:r>
      <w:r w:rsidRPr="0049378B">
        <w:rPr>
          <w:rFonts w:ascii="Arial" w:eastAsia="Times New Roman" w:hAnsi="Arial" w:cs="Arial"/>
          <w:kern w:val="36"/>
          <w:sz w:val="28"/>
          <w:szCs w:val="28"/>
          <w:lang w:val="ru-RU"/>
        </w:rPr>
        <w:t>мэдээ</w:t>
      </w:r>
    </w:p>
    <w:p w14:paraId="422E96EF" w14:textId="34899F7A" w:rsidR="0049378B" w:rsidRPr="0049378B" w:rsidRDefault="00B600A5" w:rsidP="0049378B">
      <w:pPr>
        <w:rPr>
          <w:rFonts w:ascii="Arial" w:hAnsi="Arial" w:cs="Arial"/>
          <w:sz w:val="24"/>
          <w:szCs w:val="24"/>
          <w:shd w:val="clear" w:color="auto" w:fill="F4F4F4"/>
          <w:lang w:val="mn-MN"/>
        </w:rPr>
      </w:pP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Улаанбаатар ус судлалын өртөөний харьяа ус </w:t>
      </w:r>
      <w:r w:rsidR="00543CEE" w:rsidRPr="000823C0">
        <w:rPr>
          <w:rFonts w:ascii="Arial" w:eastAsia="Times New Roman" w:hAnsi="Arial" w:cs="Arial"/>
          <w:sz w:val="24"/>
          <w:szCs w:val="24"/>
          <w:lang w:val="mn-MN"/>
        </w:rPr>
        <w:t>судлалын харуулу</w:t>
      </w:r>
      <w:r w:rsidR="004A4473" w:rsidRPr="000823C0">
        <w:rPr>
          <w:rFonts w:ascii="Arial" w:eastAsia="Times New Roman" w:hAnsi="Arial" w:cs="Arial"/>
          <w:sz w:val="24"/>
          <w:szCs w:val="24"/>
          <w:lang w:val="mn-MN"/>
        </w:rPr>
        <w:t>удын  20</w:t>
      </w:r>
      <w:r w:rsidR="000823C0" w:rsidRPr="000823C0">
        <w:rPr>
          <w:rFonts w:ascii="Arial" w:eastAsia="Times New Roman" w:hAnsi="Arial" w:cs="Arial"/>
          <w:sz w:val="24"/>
          <w:szCs w:val="24"/>
          <w:lang w:val="mn-MN"/>
        </w:rPr>
        <w:t>22</w:t>
      </w:r>
      <w:r w:rsidR="004A4473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оны 1</w:t>
      </w:r>
      <w:r w:rsidR="00940680">
        <w:rPr>
          <w:rFonts w:ascii="Arial" w:eastAsia="Times New Roman" w:hAnsi="Arial" w:cs="Arial"/>
          <w:sz w:val="24"/>
          <w:szCs w:val="24"/>
          <w:lang w:val="mn-MN"/>
        </w:rPr>
        <w:t>2</w:t>
      </w:r>
      <w:r w:rsidR="004A4473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дугаар сарын </w:t>
      </w:r>
      <w:r w:rsidR="00940680">
        <w:rPr>
          <w:rFonts w:ascii="Arial" w:eastAsia="Times New Roman" w:hAnsi="Arial" w:cs="Arial"/>
          <w:sz w:val="24"/>
          <w:szCs w:val="24"/>
          <w:lang w:val="mn-MN"/>
        </w:rPr>
        <w:t>01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– ний өглөөний   08 цагт Туул гол Зайсан орчим, Улиастай гол Улиастайн ферм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 xml:space="preserve"> орчим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, Тэрэлж гол UB-2 амралтын газар орчим,  Сэлбэ гол Санзай тосгон орчим, 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Сэлбэ гол</w:t>
      </w:r>
      <w:r w:rsidR="00351F90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>Дамбадаржаа гүүрний орчим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, Багануурын гүүрний ойролцоо Хэрлэн голын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543CEE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х</w:t>
      </w:r>
      <w:r w:rsidR="00D84D1C">
        <w:rPr>
          <w:rFonts w:ascii="Arial" w:eastAsia="Times New Roman" w:hAnsi="Arial" w:cs="Arial"/>
          <w:sz w:val="24"/>
          <w:szCs w:val="24"/>
          <w:lang w:val="mn-MN"/>
        </w:rPr>
        <w:t>эмжилтийн</w:t>
      </w:r>
      <w:r w:rsidR="00543CEE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цэг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үүд</w:t>
      </w:r>
      <w:r w:rsidR="00543CEE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дээр</w:t>
      </w:r>
      <w:r w:rsidR="00D84D1C">
        <w:rPr>
          <w:rFonts w:ascii="Arial" w:eastAsia="Times New Roman" w:hAnsi="Arial" w:cs="Arial"/>
          <w:sz w:val="24"/>
          <w:szCs w:val="24"/>
          <w:lang w:val="mn-MN"/>
        </w:rPr>
        <w:t>хи</w:t>
      </w:r>
      <w:r w:rsidR="00543CEE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  усны түвш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ин</w:t>
      </w:r>
      <w:r w:rsidR="00543CEE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болон цас мөсний зузааны цооногийн хэмжилт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хийсэн </w:t>
      </w:r>
      <w:r w:rsidR="00543CEE" w:rsidRPr="000823C0">
        <w:rPr>
          <w:rFonts w:ascii="Arial" w:eastAsia="Times New Roman" w:hAnsi="Arial" w:cs="Arial"/>
          <w:sz w:val="24"/>
          <w:szCs w:val="24"/>
          <w:lang w:val="mn-MN"/>
        </w:rPr>
        <w:t>мэдээг харууллаа.</w:t>
      </w:r>
      <w:r w:rsidR="002979E7">
        <w:rPr>
          <w:rFonts w:ascii="Arial" w:eastAsia="Times New Roman" w:hAnsi="Arial" w:cs="Arial"/>
          <w:sz w:val="24"/>
          <w:szCs w:val="24"/>
          <w:lang w:val="mn-MN"/>
        </w:rPr>
        <w:t>Олон жи</w:t>
      </w:r>
      <w:r w:rsidR="008F2B5B">
        <w:rPr>
          <w:rFonts w:ascii="Arial" w:eastAsia="Times New Roman" w:hAnsi="Arial" w:cs="Arial"/>
          <w:sz w:val="24"/>
          <w:szCs w:val="24"/>
          <w:lang w:val="mn-MN"/>
        </w:rPr>
        <w:t xml:space="preserve">лийн </w:t>
      </w:r>
      <w:r w:rsidR="002979E7">
        <w:rPr>
          <w:rFonts w:ascii="Arial" w:eastAsia="Times New Roman" w:hAnsi="Arial" w:cs="Arial"/>
          <w:sz w:val="24"/>
          <w:szCs w:val="24"/>
          <w:lang w:val="mn-MN"/>
        </w:rPr>
        <w:t>голын мөсний зузааны хэмжилт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ийн</w:t>
      </w:r>
      <w:r w:rsidR="002979E7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дундаж, хамгийн ихийг</w:t>
      </w:r>
      <w:r w:rsidR="00D84D1C"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979E7">
        <w:rPr>
          <w:rFonts w:ascii="Arial" w:eastAsia="Times New Roman" w:hAnsi="Arial" w:cs="Arial"/>
          <w:sz w:val="24"/>
          <w:szCs w:val="24"/>
          <w:lang w:val="mn-MN"/>
        </w:rPr>
        <w:t xml:space="preserve">12 сарын 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01 өдрийн</w:t>
      </w:r>
      <w:r w:rsidR="00D84D1C">
        <w:rPr>
          <w:rFonts w:ascii="Arial" w:eastAsia="Times New Roman" w:hAnsi="Arial" w:cs="Arial"/>
          <w:sz w:val="24"/>
          <w:szCs w:val="24"/>
          <w:lang w:val="mn-MN"/>
        </w:rPr>
        <w:t xml:space="preserve"> мөсний хэмжилтийн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 xml:space="preserve"> цооногийн  дундаж зузаантай</w:t>
      </w:r>
      <w:r w:rsidR="00543CEE"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харьцуулан хүснэгтээр гаргав. </w:t>
      </w:r>
      <w:r w:rsidR="00351F90">
        <w:rPr>
          <w:rFonts w:ascii="Arial" w:eastAsia="Times New Roman" w:hAnsi="Arial" w:cs="Arial"/>
          <w:sz w:val="24"/>
          <w:szCs w:val="24"/>
          <w:lang w:val="mn-MN"/>
        </w:rPr>
        <w:t>Тухайн өдрийн өглөөний голын байдал, мөсний үзэгдлийн ажиглалтыг харуулав.</w:t>
      </w:r>
      <w:r w:rsidR="0049378B" w:rsidRPr="0049378B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 </w:t>
      </w:r>
      <w:r w:rsidR="0049378B" w:rsidRPr="0049378B">
        <w:rPr>
          <w:rFonts w:ascii="Arial" w:hAnsi="Arial" w:cs="Arial"/>
          <w:sz w:val="24"/>
          <w:szCs w:val="24"/>
          <w:shd w:val="clear" w:color="auto" w:fill="F4F4F4"/>
          <w:lang w:val="mn-MN"/>
        </w:rPr>
        <w:t>Хэрлэн, Туул ,Тэрэлж голууд мөсний үзэгдэл эхэлж мөсөн бүрхүүл нимгэн тогтож мөсний  даац бага байгаа тул машинтай зорчигчид цөмөрч байгааг анхааруулж байна. Онолын хувьд   агаарын температур -5</w:t>
      </w:r>
      <w:r w:rsidR="0049378B" w:rsidRPr="0049378B">
        <w:rPr>
          <w:rFonts w:ascii="Arial" w:hAnsi="Arial" w:cs="Arial"/>
          <w:sz w:val="24"/>
          <w:szCs w:val="24"/>
          <w:shd w:val="clear" w:color="auto" w:fill="F4F4F4"/>
          <w:vertAlign w:val="superscript"/>
          <w:lang w:val="mn-MN"/>
        </w:rPr>
        <w:t xml:space="preserve">0 </w:t>
      </w:r>
      <w:r w:rsidR="0049378B" w:rsidRPr="0049378B">
        <w:rPr>
          <w:rFonts w:ascii="Arial" w:hAnsi="Arial" w:cs="Arial"/>
          <w:sz w:val="24"/>
          <w:szCs w:val="24"/>
          <w:shd w:val="clear" w:color="auto" w:fill="F4F4F4"/>
          <w:lang w:val="mn-MN"/>
        </w:rPr>
        <w:t>С-аас бага байхад 1 хүнийг 5 см орчим, 2 хүнийг 7 см орчим, 4 хүнийг 10 см орчим мөсний зузаан даана. Гэвч голын мөсний зузаан нь бүх газартаа ижилхэн зузаантай байдаггүй.</w:t>
      </w:r>
    </w:p>
    <w:p w14:paraId="334D2D2F" w14:textId="2CA5ABD7" w:rsidR="00B600A5" w:rsidRPr="0049378B" w:rsidRDefault="0049378B" w:rsidP="00B600A5">
      <w:pPr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</w:pPr>
      <w:r w:rsidRPr="0049378B">
        <w:rPr>
          <w:rFonts w:ascii="Arial" w:hAnsi="Arial" w:cs="Arial"/>
          <w:sz w:val="24"/>
          <w:szCs w:val="24"/>
          <w:shd w:val="clear" w:color="auto" w:fill="F4F4F4"/>
          <w:lang w:val="mn-MN"/>
        </w:rPr>
        <w:t>20</w:t>
      </w:r>
      <w:r>
        <w:rPr>
          <w:rFonts w:ascii="Arial" w:hAnsi="Arial" w:cs="Arial"/>
          <w:sz w:val="24"/>
          <w:szCs w:val="24"/>
          <w:shd w:val="clear" w:color="auto" w:fill="F4F4F4"/>
          <w:lang w:val="mn-MN"/>
        </w:rPr>
        <w:t>22</w:t>
      </w:r>
      <w:r w:rsidRPr="0049378B">
        <w:rPr>
          <w:rFonts w:ascii="Arial" w:hAnsi="Arial" w:cs="Arial"/>
          <w:sz w:val="24"/>
          <w:szCs w:val="24"/>
          <w:shd w:val="clear" w:color="auto" w:fill="F4F4F4"/>
          <w:lang w:val="mn-MN"/>
        </w:rPr>
        <w:t xml:space="preserve"> оны 1</w:t>
      </w:r>
      <w:r>
        <w:rPr>
          <w:rFonts w:ascii="Arial" w:hAnsi="Arial" w:cs="Arial"/>
          <w:sz w:val="24"/>
          <w:szCs w:val="24"/>
          <w:shd w:val="clear" w:color="auto" w:fill="F4F4F4"/>
          <w:lang w:val="mn-MN"/>
        </w:rPr>
        <w:t>2</w:t>
      </w:r>
      <w:r w:rsidRPr="0049378B">
        <w:rPr>
          <w:rFonts w:ascii="Arial" w:hAnsi="Arial" w:cs="Arial"/>
          <w:sz w:val="24"/>
          <w:szCs w:val="24"/>
          <w:shd w:val="clear" w:color="auto" w:fill="F4F4F4"/>
          <w:lang w:val="mn-MN"/>
        </w:rPr>
        <w:t xml:space="preserve"> сарын </w:t>
      </w:r>
      <w:r>
        <w:rPr>
          <w:rFonts w:ascii="Arial" w:hAnsi="Arial" w:cs="Arial"/>
          <w:sz w:val="24"/>
          <w:szCs w:val="24"/>
          <w:shd w:val="clear" w:color="auto" w:fill="F4F4F4"/>
          <w:lang w:val="mn-MN"/>
        </w:rPr>
        <w:t>0</w:t>
      </w:r>
      <w:r w:rsidRPr="0049378B">
        <w:rPr>
          <w:rFonts w:ascii="Arial" w:hAnsi="Arial" w:cs="Arial"/>
          <w:sz w:val="24"/>
          <w:szCs w:val="24"/>
          <w:shd w:val="clear" w:color="auto" w:fill="F4F4F4"/>
          <w:lang w:val="mn-MN"/>
        </w:rPr>
        <w:t>1 өдрийн байдлаар жижиг голууд мөсөн бүрхүүл үүсч томоохон голууд мөсний үзэгдэл ажиглагдаж эхэлсэнтэй холбоотой мөс цөмрөх аюултай тул сонор сэрэмжтэй байхыг ард иргэдэд онцгойлон анхааруулж байна</w:t>
      </w:r>
      <w:r w:rsidRPr="007F729E">
        <w:rPr>
          <w:rFonts w:ascii="Arial" w:hAnsi="Arial" w:cs="Arial"/>
          <w:color w:val="4A494A"/>
          <w:sz w:val="24"/>
          <w:szCs w:val="24"/>
          <w:shd w:val="clear" w:color="auto" w:fill="F4F4F4"/>
          <w:lang w:val="mn-MN"/>
        </w:rPr>
        <w:t xml:space="preserve">. </w:t>
      </w:r>
    </w:p>
    <w:tbl>
      <w:tblPr>
        <w:tblW w:w="10073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135"/>
        <w:gridCol w:w="1275"/>
        <w:gridCol w:w="1134"/>
        <w:gridCol w:w="1418"/>
        <w:gridCol w:w="1417"/>
        <w:gridCol w:w="2276"/>
      </w:tblGrid>
      <w:tr w:rsidR="002979E7" w:rsidRPr="000823C0" w14:paraId="6F0540D2" w14:textId="77777777" w:rsidTr="002979E7">
        <w:trPr>
          <w:trHeight w:val="810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32CB2843" w14:textId="77777777" w:rsidR="002979E7" w:rsidRPr="0049378B" w:rsidRDefault="002979E7" w:rsidP="00D52497">
            <w:pPr>
              <w:spacing w:after="150" w:line="240" w:lineRule="auto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36D4510E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9378B">
              <w:rPr>
                <w:rFonts w:ascii="Arial" w:eastAsia="Times New Roman" w:hAnsi="Arial" w:cs="Arial"/>
              </w:rPr>
              <w:t>Гол</w:t>
            </w:r>
            <w:proofErr w:type="spellEnd"/>
            <w:r w:rsidRPr="0049378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9378B">
              <w:rPr>
                <w:rFonts w:ascii="Arial" w:eastAsia="Times New Roman" w:hAnsi="Arial" w:cs="Arial"/>
              </w:rPr>
              <w:t>харуулын</w:t>
            </w:r>
            <w:proofErr w:type="spellEnd"/>
            <w:r w:rsidRPr="0049378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9378B">
              <w:rPr>
                <w:rFonts w:ascii="Arial" w:eastAsia="Times New Roman" w:hAnsi="Arial" w:cs="Arial"/>
              </w:rPr>
              <w:t>нэр</w:t>
            </w:r>
            <w:proofErr w:type="spellEnd"/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25D00C76" w14:textId="19D1B673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 xml:space="preserve">Олон жилийн голын мөсний зузаан, см /хэмжилтийн цооногуудын дундаж/ 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4F4F4"/>
            <w:vAlign w:val="center"/>
          </w:tcPr>
          <w:p w14:paraId="397ACB02" w14:textId="56FAC8A9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2022 оны 12 сарын 01 өдрийн мөсний зузаан</w:t>
            </w:r>
            <w:r w:rsidR="00AA7BB9" w:rsidRPr="0049378B">
              <w:rPr>
                <w:rFonts w:ascii="Arial" w:eastAsia="Times New Roman" w:hAnsi="Arial" w:cs="Arial"/>
                <w:lang w:val="mn-MN"/>
              </w:rPr>
              <w:t xml:space="preserve"> /см/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4E9458DB" w14:textId="12151EFF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2022 оны 12</w:t>
            </w:r>
            <w:r w:rsidRPr="0049378B">
              <w:rPr>
                <w:rFonts w:ascii="Arial" w:eastAsia="Times New Roman" w:hAnsi="Arial" w:cs="Arial"/>
              </w:rPr>
              <w:t xml:space="preserve"> </w:t>
            </w:r>
            <w:r w:rsidRPr="0049378B">
              <w:rPr>
                <w:rFonts w:ascii="Arial" w:eastAsia="Times New Roman" w:hAnsi="Arial" w:cs="Arial"/>
                <w:lang w:val="mn-MN"/>
              </w:rPr>
              <w:t>сарын 01 өдрийн усны түвшин /см/</w:t>
            </w:r>
          </w:p>
        </w:tc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04D7DF1A" w14:textId="7DFC2E9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Голын байдал</w:t>
            </w:r>
          </w:p>
        </w:tc>
      </w:tr>
      <w:tr w:rsidR="002979E7" w:rsidRPr="000823C0" w14:paraId="3535A4D4" w14:textId="77777777" w:rsidTr="002979E7">
        <w:trPr>
          <w:trHeight w:val="825"/>
        </w:trPr>
        <w:tc>
          <w:tcPr>
            <w:tcW w:w="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612E6FC7" w14:textId="77777777" w:rsidR="002979E7" w:rsidRPr="0049378B" w:rsidRDefault="002979E7" w:rsidP="00D52497">
            <w:pPr>
              <w:spacing w:after="15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4D830C78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37823601" w14:textId="68FB0CCD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дундаж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195E991C" w14:textId="0856033A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Хамгийн их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</w:tcPr>
          <w:p w14:paraId="5D248B5B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20A1E5DE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5E030723" w14:textId="061CF9A5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2979E7" w:rsidRPr="000823C0" w14:paraId="51C1B0B1" w14:textId="77777777" w:rsidTr="002979E7">
        <w:trPr>
          <w:trHeight w:val="5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3794B917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r w:rsidRPr="0049378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F8D8A7C" w14:textId="77777777" w:rsidR="002979E7" w:rsidRPr="0049378B" w:rsidRDefault="002979E7" w:rsidP="00D52497">
            <w:pPr>
              <w:spacing w:after="15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378B">
              <w:rPr>
                <w:rFonts w:ascii="Arial" w:eastAsia="Times New Roman" w:hAnsi="Arial" w:cs="Arial"/>
              </w:rPr>
              <w:t>Туул-Улаанбаатар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54069CCC" w14:textId="4B8170BF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1DDEDF7E" w14:textId="680712D2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123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</w:tcPr>
          <w:p w14:paraId="0A30A597" w14:textId="30C910B1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602EFF52" w14:textId="09451741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104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1CBA3194" w14:textId="558FD3DA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Битүү мөсөн бүрхүүл, харз</w:t>
            </w:r>
          </w:p>
        </w:tc>
      </w:tr>
      <w:tr w:rsidR="002979E7" w:rsidRPr="000823C0" w14:paraId="1593AE9C" w14:textId="77777777" w:rsidTr="002979E7">
        <w:trPr>
          <w:trHeight w:val="45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0EA45949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r w:rsidRPr="0049378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201F6F9" w14:textId="77777777" w:rsidR="002979E7" w:rsidRPr="0049378B" w:rsidRDefault="002979E7" w:rsidP="00D52497">
            <w:pPr>
              <w:spacing w:after="15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378B">
              <w:rPr>
                <w:rFonts w:ascii="Arial" w:eastAsia="Times New Roman" w:hAnsi="Arial" w:cs="Arial"/>
              </w:rPr>
              <w:t>Тэрэлж-Тэрэлж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306C83CD" w14:textId="0BF14AC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3B18F7AA" w14:textId="6508DA46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66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</w:tcPr>
          <w:p w14:paraId="47E1F8F1" w14:textId="7FEBBFA2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18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17FA86F3" w14:textId="36FE39A2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96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4E09250A" w14:textId="35F2AFAC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Битүү мөсөн бүрхүүл</w:t>
            </w:r>
          </w:p>
        </w:tc>
      </w:tr>
      <w:tr w:rsidR="002979E7" w:rsidRPr="000823C0" w14:paraId="0DAD5B4D" w14:textId="77777777" w:rsidTr="002979E7">
        <w:trPr>
          <w:trHeight w:val="48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5D9E44FA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r w:rsidRPr="0049378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1BC90E67" w14:textId="77777777" w:rsidR="002979E7" w:rsidRPr="0049378B" w:rsidRDefault="002979E7" w:rsidP="00D52497">
            <w:pPr>
              <w:spacing w:after="15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378B">
              <w:rPr>
                <w:rFonts w:ascii="Arial" w:eastAsia="Times New Roman" w:hAnsi="Arial" w:cs="Arial"/>
              </w:rPr>
              <w:t>Улиастай-Улиастай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0B3A4842" w14:textId="03028728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0EC26D9B" w14:textId="6F3B0CE3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52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</w:tcPr>
          <w:p w14:paraId="53F381FD" w14:textId="7DB58774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1C20C4CF" w14:textId="1F290AD3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55F2C05A" w14:textId="533FC7E9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Ёроолдоо хүртэл хөлдсөн</w:t>
            </w:r>
          </w:p>
        </w:tc>
      </w:tr>
      <w:tr w:rsidR="002979E7" w:rsidRPr="000823C0" w14:paraId="7837197C" w14:textId="77777777" w:rsidTr="002979E7">
        <w:trPr>
          <w:trHeight w:val="58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4E9460D4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r w:rsidRPr="0049378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2D538646" w14:textId="77777777" w:rsidR="002979E7" w:rsidRPr="0049378B" w:rsidRDefault="002979E7" w:rsidP="00D52497">
            <w:pPr>
              <w:spacing w:after="15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9378B">
              <w:rPr>
                <w:rFonts w:ascii="Arial" w:eastAsia="Times New Roman" w:hAnsi="Arial" w:cs="Arial"/>
              </w:rPr>
              <w:t>Сэлбэ-Санзай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7852FC6D" w14:textId="2B5242BF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75E84CAF" w14:textId="55566586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4F4F4"/>
            <w:vAlign w:val="center"/>
          </w:tcPr>
          <w:p w14:paraId="6BD2D88C" w14:textId="667D5656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38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148B8121" w14:textId="049107EA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22AAC900" w14:textId="7904900E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Битүү мөсөн бүрхүүл, ёроолдоо хүртэл хөлдсөн</w:t>
            </w:r>
          </w:p>
        </w:tc>
      </w:tr>
      <w:tr w:rsidR="002979E7" w:rsidRPr="000823C0" w14:paraId="04212730" w14:textId="77777777" w:rsidTr="002979E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6DE0DC46" w14:textId="7777777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r w:rsidRPr="0049378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vAlign w:val="center"/>
            <w:hideMark/>
          </w:tcPr>
          <w:p w14:paraId="666F59BF" w14:textId="0CAEFF9E" w:rsidR="002979E7" w:rsidRPr="0049378B" w:rsidRDefault="002979E7" w:rsidP="00D52497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Хэрлэн-Багануур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58D2D904" w14:textId="1BD13C3D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52E5BDB7" w14:textId="00AE8204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</w:tcPr>
          <w:p w14:paraId="52AC098B" w14:textId="71B436E9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53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00227947" w14:textId="6EFA9B69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368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2BDC461F" w14:textId="4EBE9337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Битүү мөсөн бүрхүүл</w:t>
            </w:r>
          </w:p>
        </w:tc>
      </w:tr>
      <w:tr w:rsidR="002979E7" w:rsidRPr="000823C0" w14:paraId="5DA32F3C" w14:textId="77777777" w:rsidTr="002979E7">
        <w:trPr>
          <w:trHeight w:val="255"/>
        </w:trPr>
        <w:tc>
          <w:tcPr>
            <w:tcW w:w="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58F248BF" w14:textId="58580A54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61DDB288" w14:textId="7792487D" w:rsidR="002979E7" w:rsidRPr="0049378B" w:rsidRDefault="002979E7" w:rsidP="00D52497">
            <w:pPr>
              <w:spacing w:after="150" w:line="240" w:lineRule="auto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 xml:space="preserve"> </w:t>
            </w:r>
            <w:proofErr w:type="spellStart"/>
            <w:r w:rsidRPr="0049378B">
              <w:rPr>
                <w:rFonts w:ascii="Arial" w:eastAsia="Times New Roman" w:hAnsi="Arial" w:cs="Arial"/>
              </w:rPr>
              <w:t>Сэлбэ-Дамбадаржаа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111701DF" w14:textId="4694FEBD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3AAF8228" w14:textId="42FB04C6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4F4F4"/>
            <w:vAlign w:val="center"/>
          </w:tcPr>
          <w:p w14:paraId="7A211092" w14:textId="301EB316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5692A641" w14:textId="4AE94585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-</w:t>
            </w:r>
          </w:p>
        </w:tc>
        <w:tc>
          <w:tcPr>
            <w:tcW w:w="2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vAlign w:val="center"/>
          </w:tcPr>
          <w:p w14:paraId="61859B49" w14:textId="61829B9F" w:rsidR="002979E7" w:rsidRPr="0049378B" w:rsidRDefault="002979E7" w:rsidP="00D52497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49378B">
              <w:rPr>
                <w:rFonts w:ascii="Arial" w:eastAsia="Times New Roman" w:hAnsi="Arial" w:cs="Arial"/>
                <w:lang w:val="mn-MN"/>
              </w:rPr>
              <w:t>Ёроолдоо хүртэл хөлдсөн</w:t>
            </w:r>
          </w:p>
        </w:tc>
      </w:tr>
    </w:tbl>
    <w:p w14:paraId="06E91B3B" w14:textId="77777777" w:rsidR="00B600A5" w:rsidRPr="000823C0" w:rsidRDefault="00B600A5" w:rsidP="00B600A5">
      <w:pPr>
        <w:shd w:val="clear" w:color="auto" w:fill="F4F4F4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823C0">
        <w:rPr>
          <w:rFonts w:ascii="Arial" w:eastAsia="Times New Roman" w:hAnsi="Arial" w:cs="Arial"/>
          <w:sz w:val="24"/>
          <w:szCs w:val="24"/>
        </w:rPr>
        <w:t> </w:t>
      </w:r>
    </w:p>
    <w:p w14:paraId="6021ED83" w14:textId="77777777" w:rsidR="0049378B" w:rsidRPr="008F2B5B" w:rsidRDefault="00B600A5" w:rsidP="0049378B">
      <w:pPr>
        <w:shd w:val="clear" w:color="auto" w:fill="F4F4F4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823C0">
        <w:rPr>
          <w:rFonts w:ascii="Arial" w:eastAsia="Times New Roman" w:hAnsi="Arial" w:cs="Arial"/>
          <w:sz w:val="24"/>
          <w:szCs w:val="24"/>
        </w:rPr>
        <w:t>                                         </w:t>
      </w:r>
      <w:r w:rsidR="0049378B" w:rsidRPr="000823C0">
        <w:rPr>
          <w:rFonts w:ascii="Arial" w:eastAsia="Times New Roman" w:hAnsi="Arial" w:cs="Arial"/>
          <w:sz w:val="24"/>
          <w:szCs w:val="24"/>
          <w:lang w:val="mn-MN"/>
        </w:rPr>
        <w:t>УБ УЦУОШТөв Ус судлалын өртөө</w:t>
      </w:r>
    </w:p>
    <w:p w14:paraId="72A3F71D" w14:textId="77777777" w:rsidR="00663C1B" w:rsidRPr="00663C1B" w:rsidRDefault="0049378B" w:rsidP="0049378B">
      <w:pPr>
        <w:shd w:val="clear" w:color="auto" w:fill="F4F4F4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          2022 оны 1</w:t>
      </w:r>
      <w:r>
        <w:rPr>
          <w:rFonts w:ascii="Arial" w:eastAsia="Times New Roman" w:hAnsi="Arial" w:cs="Arial"/>
          <w:sz w:val="24"/>
          <w:szCs w:val="24"/>
          <w:lang w:val="mn-MN"/>
        </w:rPr>
        <w:t>2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 сарын </w:t>
      </w:r>
      <w:r>
        <w:rPr>
          <w:rFonts w:ascii="Arial" w:eastAsia="Times New Roman" w:hAnsi="Arial" w:cs="Arial"/>
          <w:sz w:val="24"/>
          <w:szCs w:val="24"/>
          <w:lang w:val="mn-MN"/>
        </w:rPr>
        <w:t>0</w:t>
      </w:r>
      <w:r w:rsidRPr="000823C0">
        <w:rPr>
          <w:rFonts w:ascii="Arial" w:eastAsia="Times New Roman" w:hAnsi="Arial" w:cs="Arial"/>
          <w:sz w:val="24"/>
          <w:szCs w:val="24"/>
          <w:lang w:val="mn-MN"/>
        </w:rPr>
        <w:t xml:space="preserve">1 өдөр     </w:t>
      </w:r>
    </w:p>
    <w:sectPr w:rsidR="00663C1B" w:rsidRPr="00663C1B" w:rsidSect="0049378B">
      <w:pgSz w:w="12240" w:h="15840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A5"/>
    <w:rsid w:val="000823C0"/>
    <w:rsid w:val="00190DBF"/>
    <w:rsid w:val="001F182F"/>
    <w:rsid w:val="002574C0"/>
    <w:rsid w:val="002979E7"/>
    <w:rsid w:val="00351F90"/>
    <w:rsid w:val="003E0E9B"/>
    <w:rsid w:val="0049378B"/>
    <w:rsid w:val="004A4473"/>
    <w:rsid w:val="004D1C00"/>
    <w:rsid w:val="00543CEE"/>
    <w:rsid w:val="00663C1B"/>
    <w:rsid w:val="00671858"/>
    <w:rsid w:val="00716608"/>
    <w:rsid w:val="008F2B5B"/>
    <w:rsid w:val="00940680"/>
    <w:rsid w:val="00AA7BB9"/>
    <w:rsid w:val="00AE311D"/>
    <w:rsid w:val="00B600A5"/>
    <w:rsid w:val="00CD1E34"/>
    <w:rsid w:val="00D5231F"/>
    <w:rsid w:val="00D52497"/>
    <w:rsid w:val="00D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9514"/>
  <w15:docId w15:val="{B2CFA321-F87D-4367-BA83-4FEA5882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Moogii</dc:creator>
  <cp:lastModifiedBy>Dell</cp:lastModifiedBy>
  <cp:revision>8</cp:revision>
  <dcterms:created xsi:type="dcterms:W3CDTF">2022-12-01T04:41:00Z</dcterms:created>
  <dcterms:modified xsi:type="dcterms:W3CDTF">2022-12-07T02:08:00Z</dcterms:modified>
</cp:coreProperties>
</file>